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8"/>
          <w:szCs w:val="28"/>
          <w:lang w:val="vi-VN"/>
        </w:rPr>
      </w:pPr>
      <w:r>
        <w:rPr>
          <w:rFonts w:hint="default" w:ascii="Times New Roman" w:hAnsi="Times New Roman" w:cs="Times New Roman"/>
          <w:sz w:val="28"/>
          <w:szCs w:val="28"/>
          <w:lang w:val="vi-VN"/>
        </w:rPr>
        <w:t>NỘI DUNG HỌP PHỤ HUYNH HOC SINH NĂM HỌC 2018 - 2019</w:t>
      </w:r>
    </w:p>
    <w:p>
      <w:pPr>
        <w:rPr>
          <w:rFonts w:hint="default" w:ascii="Times New Roman" w:hAnsi="Times New Roman" w:cs="Times New Roman"/>
          <w:sz w:val="28"/>
          <w:szCs w:val="28"/>
          <w:lang w:val="vi-VN"/>
        </w:rPr>
      </w:pPr>
    </w:p>
    <w:p>
      <w:pPr>
        <w:rPr>
          <w:rFonts w:hint="default" w:ascii="Times New Roman" w:hAnsi="Times New Roman" w:cs="Times New Roman"/>
          <w:sz w:val="28"/>
          <w:szCs w:val="28"/>
          <w:lang w:val="vi-VN"/>
        </w:rPr>
      </w:pPr>
    </w:p>
    <w:p>
      <w:pPr>
        <w:numPr>
          <w:ilvl w:val="0"/>
          <w:numId w:val="1"/>
        </w:numPr>
        <w:rPr>
          <w:rFonts w:hint="default" w:ascii="Times New Roman" w:hAnsi="Times New Roman" w:cs="Times New Roman"/>
          <w:sz w:val="28"/>
          <w:szCs w:val="28"/>
          <w:lang w:val="vi-VN"/>
        </w:rPr>
      </w:pPr>
      <w:r>
        <w:rPr>
          <w:rFonts w:hint="default" w:ascii="Times New Roman" w:hAnsi="Times New Roman" w:cs="Times New Roman"/>
          <w:b/>
          <w:bCs/>
          <w:sz w:val="28"/>
          <w:szCs w:val="28"/>
          <w:lang w:val="vi-VN"/>
        </w:rPr>
        <w:t>THỜI KHÓA BIỂU CỦA LỚP</w:t>
      </w:r>
      <w:r>
        <w:rPr>
          <w:rFonts w:hint="default" w:ascii="Times New Roman" w:hAnsi="Times New Roman" w:cs="Times New Roman"/>
          <w:sz w:val="28"/>
          <w:szCs w:val="28"/>
          <w:lang w:val="vi-VN"/>
        </w:rPr>
        <w:t xml:space="preserve"> ( đến 15/12/2019 các em sẽ kết thúc học kỳ I năm học 2018- 2019)</w:t>
      </w:r>
    </w:p>
    <w:p>
      <w:pPr>
        <w:numPr>
          <w:numId w:val="0"/>
        </w:numPr>
        <w:rPr>
          <w:rFonts w:hint="default" w:ascii="Times New Roman" w:hAnsi="Times New Roman" w:cs="Times New Roman"/>
          <w:sz w:val="28"/>
          <w:szCs w:val="28"/>
          <w:lang w:val="vi-VN"/>
        </w:rPr>
      </w:pPr>
      <w:r>
        <w:rPr>
          <w:rFonts w:hint="default" w:ascii="Times New Roman" w:hAnsi="Times New Roman" w:cs="Times New Roman"/>
          <w:sz w:val="28"/>
          <w:szCs w:val="28"/>
          <w:lang w:val="vi-VN"/>
        </w:rPr>
        <w:t>Thứ 2: 9,10,11,12</w:t>
      </w:r>
    </w:p>
    <w:p>
      <w:pPr>
        <w:numPr>
          <w:numId w:val="0"/>
        </w:numPr>
        <w:rPr>
          <w:rFonts w:hint="default" w:ascii="Times New Roman" w:hAnsi="Times New Roman" w:cs="Times New Roman"/>
          <w:sz w:val="28"/>
          <w:szCs w:val="28"/>
          <w:lang w:val="vi-VN"/>
        </w:rPr>
      </w:pPr>
      <w:r>
        <w:rPr>
          <w:rFonts w:hint="default" w:ascii="Times New Roman" w:hAnsi="Times New Roman" w:cs="Times New Roman"/>
          <w:sz w:val="28"/>
          <w:szCs w:val="28"/>
          <w:lang w:val="vi-VN"/>
        </w:rPr>
        <w:t>Thứ 3: 7,8,9</w:t>
      </w:r>
    </w:p>
    <w:p>
      <w:pPr>
        <w:numPr>
          <w:numId w:val="0"/>
        </w:numPr>
        <w:rPr>
          <w:rFonts w:hint="default" w:ascii="Times New Roman" w:hAnsi="Times New Roman" w:cs="Times New Roman"/>
          <w:sz w:val="28"/>
          <w:szCs w:val="28"/>
          <w:lang w:val="vi-VN"/>
        </w:rPr>
      </w:pPr>
      <w:r>
        <w:rPr>
          <w:rFonts w:hint="default" w:ascii="Times New Roman" w:hAnsi="Times New Roman" w:cs="Times New Roman"/>
          <w:sz w:val="28"/>
          <w:szCs w:val="28"/>
          <w:lang w:val="vi-VN"/>
        </w:rPr>
        <w:t>Thứ 4: 7,8,9,10,11,12</w:t>
      </w:r>
    </w:p>
    <w:p>
      <w:pPr>
        <w:numPr>
          <w:numId w:val="0"/>
        </w:numPr>
        <w:rPr>
          <w:rFonts w:hint="default" w:ascii="Times New Roman" w:hAnsi="Times New Roman" w:cs="Times New Roman"/>
          <w:sz w:val="28"/>
          <w:szCs w:val="28"/>
          <w:lang w:val="vi-VN"/>
        </w:rPr>
      </w:pPr>
      <w:r>
        <w:rPr>
          <w:rFonts w:hint="default" w:ascii="Times New Roman" w:hAnsi="Times New Roman" w:cs="Times New Roman"/>
          <w:sz w:val="28"/>
          <w:szCs w:val="28"/>
          <w:lang w:val="vi-VN"/>
        </w:rPr>
        <w:t>Thứ 5: 7,8,9,10,11,12</w:t>
      </w:r>
    </w:p>
    <w:p>
      <w:pPr>
        <w:numPr>
          <w:numId w:val="0"/>
        </w:numPr>
        <w:rPr>
          <w:rFonts w:hint="default" w:ascii="Times New Roman" w:hAnsi="Times New Roman" w:cs="Times New Roman"/>
          <w:sz w:val="28"/>
          <w:szCs w:val="28"/>
          <w:lang w:val="vi-VN"/>
        </w:rPr>
      </w:pPr>
      <w:r>
        <w:rPr>
          <w:rFonts w:hint="default" w:ascii="Times New Roman" w:hAnsi="Times New Roman" w:cs="Times New Roman"/>
          <w:sz w:val="28"/>
          <w:szCs w:val="28"/>
          <w:lang w:val="vi-VN"/>
        </w:rPr>
        <w:t>Thứ 6: 7,8,9,10,11</w:t>
      </w:r>
    </w:p>
    <w:p>
      <w:pPr>
        <w:numPr>
          <w:numId w:val="0"/>
        </w:numPr>
        <w:rPr>
          <w:rFonts w:hint="default" w:ascii="Times New Roman" w:hAnsi="Times New Roman" w:cs="Times New Roman"/>
          <w:sz w:val="28"/>
          <w:szCs w:val="28"/>
          <w:lang w:val="vi-VN"/>
        </w:rPr>
      </w:pPr>
      <w:r>
        <w:rPr>
          <w:rFonts w:hint="default" w:ascii="Times New Roman" w:hAnsi="Times New Roman" w:cs="Times New Roman"/>
          <w:sz w:val="28"/>
          <w:szCs w:val="28"/>
          <w:lang w:val="vi-VN"/>
        </w:rPr>
        <w:t>Thứ 7: 1,2</w:t>
      </w:r>
    </w:p>
    <w:p>
      <w:pPr>
        <w:numPr>
          <w:ilvl w:val="0"/>
          <w:numId w:val="1"/>
        </w:numPr>
        <w:ind w:left="0" w:leftChars="0" w:firstLine="0" w:firstLineChars="0"/>
        <w:rPr>
          <w:rFonts w:hint="default" w:ascii="Times New Roman" w:hAnsi="Times New Roman" w:cs="Times New Roman"/>
          <w:sz w:val="28"/>
          <w:szCs w:val="28"/>
          <w:lang w:val="vi-VN"/>
        </w:rPr>
      </w:pPr>
      <w:r>
        <w:rPr>
          <w:rFonts w:hint="default" w:ascii="Times New Roman" w:hAnsi="Times New Roman" w:cs="Times New Roman"/>
          <w:b/>
          <w:bCs/>
          <w:sz w:val="28"/>
          <w:szCs w:val="28"/>
          <w:lang w:val="vi-VN"/>
        </w:rPr>
        <w:t xml:space="preserve">KẾT QUẢ HỌC TẬP VÀ RÈN LUYỆN CỦA LỚP </w:t>
      </w:r>
      <w:r>
        <w:rPr>
          <w:rFonts w:hint="default" w:ascii="Times New Roman" w:hAnsi="Times New Roman" w:cs="Times New Roman"/>
          <w:sz w:val="28"/>
          <w:szCs w:val="28"/>
          <w:lang w:val="vi-VN"/>
        </w:rPr>
        <w:t>(DANH SÁCH ĐÍNH KÈM)</w:t>
      </w:r>
    </w:p>
    <w:p>
      <w:pPr>
        <w:numPr>
          <w:ilvl w:val="0"/>
          <w:numId w:val="1"/>
        </w:numPr>
        <w:ind w:left="0" w:leftChars="0" w:firstLine="0" w:firstLineChars="0"/>
        <w:rPr>
          <w:rFonts w:hint="default" w:ascii="Times New Roman" w:hAnsi="Times New Roman" w:cs="Times New Roman"/>
          <w:sz w:val="28"/>
          <w:szCs w:val="28"/>
          <w:lang w:val="vi-VN"/>
        </w:rPr>
      </w:pPr>
      <w:r>
        <w:rPr>
          <w:rFonts w:hint="default" w:ascii="Times New Roman" w:hAnsi="Times New Roman" w:cs="Times New Roman"/>
          <w:b/>
          <w:bCs/>
          <w:sz w:val="28"/>
          <w:szCs w:val="28"/>
          <w:lang w:val="vi-VN"/>
        </w:rPr>
        <w:t>DANH SÁCH SINH VIÊN CÒN NỢ MÔN HỌC</w:t>
      </w:r>
      <w:r>
        <w:rPr>
          <w:rFonts w:hint="default" w:ascii="Times New Roman" w:hAnsi="Times New Roman" w:cs="Times New Roman"/>
          <w:sz w:val="28"/>
          <w:szCs w:val="28"/>
          <w:lang w:val="vi-VN"/>
        </w:rPr>
        <w:t xml:space="preserve"> (DANH SÁCH ĐÍNH KÈM)</w:t>
      </w:r>
    </w:p>
    <w:p>
      <w:pPr>
        <w:numPr>
          <w:ilvl w:val="0"/>
          <w:numId w:val="1"/>
        </w:numPr>
        <w:ind w:left="0" w:leftChars="0" w:firstLine="0" w:firstLineChars="0"/>
        <w:rPr>
          <w:rFonts w:hint="default" w:ascii="Times New Roman" w:hAnsi="Times New Roman" w:cs="Times New Roman"/>
          <w:b/>
          <w:bCs/>
          <w:sz w:val="28"/>
          <w:szCs w:val="28"/>
          <w:lang w:val="vi-VN"/>
        </w:rPr>
      </w:pPr>
      <w:r>
        <w:rPr>
          <w:rFonts w:hint="default" w:ascii="Times New Roman" w:hAnsi="Times New Roman" w:cs="Times New Roman"/>
          <w:b/>
          <w:bCs/>
          <w:sz w:val="28"/>
          <w:szCs w:val="28"/>
          <w:lang w:val="vi-VN"/>
        </w:rPr>
        <w:t>KẾT QUẢ HỌC TẬP VÀ CHUYÊN CẦN TÍNH TỪ ĐẦU NĂM HỌC 2019 - 2020 ĐẾN NAY</w:t>
      </w:r>
    </w:p>
    <w:p>
      <w:pPr>
        <w:numPr>
          <w:ilvl w:val="0"/>
          <w:numId w:val="1"/>
        </w:numPr>
        <w:ind w:left="0" w:leftChars="0" w:firstLine="0" w:firstLineChars="0"/>
        <w:rPr>
          <w:rFonts w:hint="default" w:ascii="Times New Roman" w:hAnsi="Times New Roman" w:cs="Times New Roman"/>
          <w:b/>
          <w:bCs/>
          <w:sz w:val="28"/>
          <w:szCs w:val="28"/>
          <w:lang w:val="vi-VN"/>
        </w:rPr>
      </w:pPr>
      <w:r>
        <w:rPr>
          <w:rFonts w:hint="default" w:ascii="Times New Roman" w:hAnsi="Times New Roman" w:cs="Times New Roman"/>
          <w:b/>
          <w:bCs/>
          <w:sz w:val="28"/>
          <w:szCs w:val="28"/>
          <w:lang w:val="vi-VN"/>
        </w:rPr>
        <w:t>TẠO ĐIỀU KIỆN CHO CÁC EM THAM GIA HOẠT ĐỘNG ĐOÀN</w:t>
      </w:r>
    </w:p>
    <w:p>
      <w:pPr>
        <w:numPr>
          <w:ilvl w:val="0"/>
          <w:numId w:val="1"/>
        </w:numPr>
        <w:ind w:left="0" w:leftChars="0" w:firstLine="0" w:firstLineChars="0"/>
        <w:rPr>
          <w:rFonts w:hint="default" w:ascii="Times New Roman" w:hAnsi="Times New Roman" w:cs="Times New Roman"/>
          <w:b/>
          <w:bCs/>
          <w:sz w:val="28"/>
          <w:szCs w:val="28"/>
          <w:lang w:val="vi-VN"/>
        </w:rPr>
      </w:pPr>
      <w:r>
        <w:rPr>
          <w:b/>
          <w:sz w:val="28"/>
          <w:szCs w:val="28"/>
        </w:rPr>
        <w:t>Về tiến độ đào tạo năm học 2019-2020</w:t>
      </w:r>
      <w:r>
        <w:rPr>
          <w:sz w:val="28"/>
          <w:szCs w:val="28"/>
        </w:rPr>
        <w:t xml:space="preserve"> (dự kiến):</w:t>
      </w:r>
    </w:p>
    <w:p>
      <w:pPr>
        <w:tabs>
          <w:tab w:val="left" w:pos="540"/>
        </w:tabs>
        <w:spacing w:before="60" w:after="60"/>
        <w:ind w:firstLine="567"/>
        <w:jc w:val="both"/>
        <w:rPr>
          <w:b/>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w:t>
      </w:r>
      <w:r>
        <w:rPr>
          <w:b/>
          <w:color w:val="000000" w:themeColor="text1"/>
          <w:sz w:val="28"/>
          <w:szCs w:val="28"/>
          <w14:textFill>
            <w14:solidFill>
              <w14:schemeClr w14:val="tx1"/>
            </w14:solidFill>
          </w14:textFill>
        </w:rPr>
        <w:t xml:space="preserve"> Khóa 18T4:</w:t>
      </w:r>
    </w:p>
    <w:p>
      <w:pPr>
        <w:pStyle w:val="5"/>
        <w:numPr>
          <w:ilvl w:val="2"/>
          <w:numId w:val="2"/>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1: Từ 3/9/2019 –/ 21/12/2019 (16 tuần);</w:t>
      </w:r>
    </w:p>
    <w:p>
      <w:pPr>
        <w:pStyle w:val="5"/>
        <w:numPr>
          <w:ilvl w:val="2"/>
          <w:numId w:val="2"/>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1: Từ 23/12/2019 – 11/01/2020 (3 tuần);</w:t>
      </w:r>
    </w:p>
    <w:p>
      <w:pPr>
        <w:pStyle w:val="5"/>
        <w:numPr>
          <w:ilvl w:val="2"/>
          <w:numId w:val="2"/>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Tết Nguyên đán Canh Tý năm 2020: 13/01/2020 – 01/02/2020 (3 tuần);</w:t>
      </w:r>
    </w:p>
    <w:p>
      <w:pPr>
        <w:pStyle w:val="5"/>
        <w:numPr>
          <w:ilvl w:val="2"/>
          <w:numId w:val="2"/>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2: Từ 03/02/2020 – 23/5/2020 (16 tuần);</w:t>
      </w:r>
    </w:p>
    <w:p>
      <w:pPr>
        <w:pStyle w:val="5"/>
        <w:numPr>
          <w:ilvl w:val="2"/>
          <w:numId w:val="2"/>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1 (Kỳ thi phụ): Từ 24/2/2020 – 29/2/2020 (1 tuần);</w:t>
      </w:r>
    </w:p>
    <w:p>
      <w:pPr>
        <w:pStyle w:val="5"/>
        <w:numPr>
          <w:ilvl w:val="2"/>
          <w:numId w:val="2"/>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2: Từ 25/5/2020 – 06/6/2020 (2 tuần);</w:t>
      </w:r>
    </w:p>
    <w:p>
      <w:pPr>
        <w:pStyle w:val="5"/>
        <w:numPr>
          <w:ilvl w:val="2"/>
          <w:numId w:val="2"/>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2 (Kỳ thi phụ): Từ 22/6/2020 – 27/6/2020 (1 tuần).</w:t>
      </w:r>
    </w:p>
    <w:p>
      <w:pPr>
        <w:pStyle w:val="5"/>
        <w:numPr>
          <w:ilvl w:val="2"/>
          <w:numId w:val="2"/>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h</w:t>
      </w:r>
      <w:r>
        <w:rPr>
          <w:rFonts w:ascii="Times New Roman" w:hAnsi="Times New Roman" w:cs="VNI-Times"/>
          <w:sz w:val="28"/>
          <w:szCs w:val="28"/>
        </w:rPr>
        <w:t>è</w:t>
      </w:r>
      <w:r>
        <w:rPr>
          <w:rFonts w:ascii="Times New Roman" w:hAnsi="Times New Roman"/>
          <w:sz w:val="28"/>
          <w:szCs w:val="28"/>
        </w:rPr>
        <w:t>, tổ chức c</w:t>
      </w:r>
      <w:r>
        <w:rPr>
          <w:rFonts w:ascii="Times New Roman" w:hAnsi="Times New Roman" w:cs="VNI-Times"/>
          <w:sz w:val="28"/>
          <w:szCs w:val="28"/>
        </w:rPr>
        <w:t>á</w:t>
      </w:r>
      <w:r>
        <w:rPr>
          <w:rFonts w:ascii="Times New Roman" w:hAnsi="Times New Roman"/>
          <w:sz w:val="28"/>
          <w:szCs w:val="28"/>
        </w:rPr>
        <w:t>c lớp học lại trong h</w:t>
      </w:r>
      <w:r>
        <w:rPr>
          <w:rFonts w:ascii="Times New Roman" w:hAnsi="Times New Roman" w:cs="VNI-Times"/>
          <w:sz w:val="28"/>
          <w:szCs w:val="28"/>
        </w:rPr>
        <w:t>è</w:t>
      </w:r>
      <w:r>
        <w:rPr>
          <w:rFonts w:ascii="Times New Roman" w:hAnsi="Times New Roman"/>
          <w:sz w:val="28"/>
          <w:szCs w:val="28"/>
        </w:rPr>
        <w:t>: Từ 29/6/2020.</w:t>
      </w:r>
    </w:p>
    <w:p>
      <w:pPr>
        <w:pStyle w:val="5"/>
        <w:numPr>
          <w:ilvl w:val="0"/>
          <w:numId w:val="3"/>
        </w:numPr>
        <w:spacing w:before="60" w:after="60"/>
        <w:ind w:left="0" w:firstLine="567"/>
        <w:contextualSpacing w:val="0"/>
        <w:jc w:val="both"/>
        <w:rPr>
          <w:rFonts w:ascii="Times New Roman" w:hAnsi="Times New Roman"/>
          <w:sz w:val="28"/>
          <w:szCs w:val="28"/>
        </w:rPr>
      </w:pPr>
      <w:r>
        <w:rPr>
          <w:rFonts w:ascii="Times New Roman" w:hAnsi="Times New Roman"/>
          <w:b/>
          <w:sz w:val="28"/>
          <w:szCs w:val="28"/>
        </w:rPr>
        <w:t>Về học lại:</w:t>
      </w:r>
      <w:r>
        <w:rPr>
          <w:rFonts w:ascii="Times New Roman" w:hAnsi="Times New Roman"/>
          <w:sz w:val="28"/>
          <w:szCs w:val="28"/>
        </w:rPr>
        <w:t xml:space="preserve"> Có 2 loại lớp để HS đăng k</w:t>
      </w:r>
      <w:r>
        <w:rPr>
          <w:rFonts w:ascii="Times New Roman" w:hAnsi="Times New Roman" w:cs="VNI-Times"/>
          <w:sz w:val="28"/>
          <w:szCs w:val="28"/>
        </w:rPr>
        <w:t>ý</w:t>
      </w:r>
      <w:r>
        <w:rPr>
          <w:rFonts w:ascii="Times New Roman" w:hAnsi="Times New Roman"/>
          <w:sz w:val="28"/>
          <w:szCs w:val="28"/>
        </w:rPr>
        <w:t xml:space="preserve"> học lại trả nợ c</w:t>
      </w:r>
      <w:r>
        <w:rPr>
          <w:rFonts w:ascii="Times New Roman" w:hAnsi="Times New Roman" w:cs="VNI-Times"/>
          <w:sz w:val="28"/>
          <w:szCs w:val="28"/>
        </w:rPr>
        <w:t>á</w:t>
      </w:r>
      <w:r>
        <w:rPr>
          <w:rFonts w:ascii="Times New Roman" w:hAnsi="Times New Roman"/>
          <w:sz w:val="28"/>
          <w:szCs w:val="28"/>
        </w:rPr>
        <w:t>c học phần chưa đạt, bao gồm:</w:t>
      </w:r>
    </w:p>
    <w:p>
      <w:pPr>
        <w:spacing w:before="60" w:after="60"/>
        <w:ind w:firstLine="567"/>
        <w:jc w:val="both"/>
        <w:rPr>
          <w:sz w:val="28"/>
          <w:szCs w:val="28"/>
        </w:rPr>
      </w:pPr>
      <w:r>
        <w:rPr>
          <w:sz w:val="28"/>
          <w:szCs w:val="28"/>
        </w:rPr>
        <w:t>+ Lớp chung: Được học ghép chung với các khóa sau (khóa 17T4 học chung với các khóa 2018, 2019 và khóa 18T4 học chung với khóa 2019) và được mở đầu mỗi học kỳ (có thông báo cụ thể được đăng trang web, gởi GVCN và các khoa).</w:t>
      </w:r>
    </w:p>
    <w:p>
      <w:pPr>
        <w:spacing w:before="60" w:after="60"/>
        <w:ind w:firstLine="567"/>
        <w:jc w:val="both"/>
        <w:rPr>
          <w:sz w:val="28"/>
          <w:szCs w:val="28"/>
        </w:rPr>
      </w:pPr>
      <w:r>
        <w:rPr>
          <w:sz w:val="28"/>
          <w:szCs w:val="28"/>
        </w:rPr>
        <w:t>+ Lớp riêng: Được mở riêng cho các HS học trả nợ cùng môn. Thời gian thực hiện: trong học kỳ hoặc trong hè. Khi mở lớp có thông báo cụ thể được đăng trang web, gởi GVCN và các khoa.</w:t>
      </w:r>
    </w:p>
    <w:p>
      <w:pPr>
        <w:spacing w:before="60" w:after="60"/>
        <w:ind w:firstLine="567"/>
        <w:jc w:val="both"/>
        <w:rPr>
          <w:sz w:val="28"/>
          <w:szCs w:val="28"/>
        </w:rPr>
      </w:pPr>
      <w:r>
        <w:rPr>
          <w:sz w:val="28"/>
          <w:szCs w:val="28"/>
        </w:rPr>
        <w:t>Phụ huynh và HS liên hệ GVCN hoặc phòng Tuyển sinh – Đào tạo (phòng TS-ĐT) hoặc lên trang website trường để biết thông tin, sau đó liên hệ phòng TS-ĐT để đăng ký học lại.</w:t>
      </w:r>
    </w:p>
    <w:p>
      <w:pPr>
        <w:spacing w:before="60" w:after="60"/>
        <w:ind w:firstLine="567"/>
        <w:jc w:val="both"/>
        <w:rPr>
          <w:b/>
          <w:sz w:val="28"/>
          <w:szCs w:val="28"/>
        </w:rPr>
      </w:pPr>
      <w:r>
        <w:rPr>
          <w:b/>
          <w:sz w:val="28"/>
          <w:szCs w:val="28"/>
        </w:rPr>
        <w:t>- Về chuẩn đầu ra của HS:</w:t>
      </w:r>
    </w:p>
    <w:p>
      <w:pPr>
        <w:spacing w:before="60" w:after="60"/>
        <w:ind w:firstLine="567"/>
        <w:jc w:val="both"/>
        <w:rPr>
          <w:sz w:val="28"/>
          <w:szCs w:val="28"/>
        </w:rPr>
      </w:pPr>
      <w:r>
        <w:rPr>
          <w:sz w:val="28"/>
          <w:szCs w:val="28"/>
        </w:rPr>
        <w:t>Trình độ Kỹ năng, Tin học, Ngoại ngữ của HS trình độ trung cấp:</w:t>
      </w:r>
    </w:p>
    <w:p>
      <w:pPr>
        <w:pStyle w:val="5"/>
        <w:numPr>
          <w:ilvl w:val="0"/>
          <w:numId w:val="4"/>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Kỹ năng: Đạt bậc 2/5 của tiêu chuẩn kỹ năng nghề quốc gia;</w:t>
      </w:r>
    </w:p>
    <w:p>
      <w:pPr>
        <w:pStyle w:val="5"/>
        <w:numPr>
          <w:ilvl w:val="0"/>
          <w:numId w:val="4"/>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Tin học: Đạt tiêu chuẩn IC3 hoặc tương đương trở lên; Chứng nhận tin học ứng dụng do Trường cấp (trừ HS ngành Công nghệ thông tin);</w:t>
      </w:r>
    </w:p>
    <w:p>
      <w:pPr>
        <w:pStyle w:val="5"/>
        <w:numPr>
          <w:ilvl w:val="0"/>
          <w:numId w:val="4"/>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Ngoại ngữ: Căn cứ Thông tư 01/2014/TT-BGDĐT ngày 24 tháng 01 năm 2014 của Bộ Giáo dục và Đào tạo về ban hành Khung năng lực ngoại ngữ 6 bậc dùng cho Việt Nam;</w:t>
      </w:r>
    </w:p>
    <w:p>
      <w:pPr>
        <w:pStyle w:val="5"/>
        <w:numPr>
          <w:ilvl w:val="0"/>
          <w:numId w:val="5"/>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HS hệ chính quy: Đạt bậc 1 theo Khung năng lực ngoại ngữ 6 bậc dùng cho Việt Nam hoặc cao hơn; Chứng chỉ ngoại ngữ tiếng Anh trình độ A1 hoặc tương đương trở lên, giấy chứng nhận do Trường cấp;</w:t>
      </w:r>
    </w:p>
    <w:p>
      <w:pPr>
        <w:pStyle w:val="5"/>
        <w:numPr>
          <w:ilvl w:val="0"/>
          <w:numId w:val="5"/>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HS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pPr>
        <w:spacing w:before="60" w:after="60"/>
        <w:ind w:firstLine="567"/>
        <w:jc w:val="both"/>
        <w:rPr>
          <w:b/>
          <w:bCs/>
          <w:sz w:val="28"/>
          <w:szCs w:val="28"/>
        </w:rPr>
      </w:pPr>
      <w:r>
        <w:rPr>
          <w:b/>
          <w:bCs/>
          <w:sz w:val="28"/>
          <w:szCs w:val="28"/>
        </w:rPr>
        <w:t>- Sổ liên lạc điện tử (Biểu mẫu kèm theo nội dung họp). Cập nhật chính xác số điện thoại di động của PHHS;</w:t>
      </w:r>
    </w:p>
    <w:p>
      <w:pPr>
        <w:spacing w:before="60" w:after="60"/>
        <w:ind w:firstLine="567"/>
        <w:jc w:val="both"/>
        <w:rPr>
          <w:b/>
          <w:bCs/>
          <w:sz w:val="28"/>
          <w:szCs w:val="28"/>
        </w:rPr>
      </w:pPr>
      <w:r>
        <w:rPr>
          <w:b/>
          <w:bCs/>
          <w:sz w:val="28"/>
          <w:szCs w:val="28"/>
        </w:rPr>
        <w:t>- Trong năm học 2019-2020 nhà trường sẽ mở một cổng thông tin dành cho PHHS.</w:t>
      </w:r>
    </w:p>
    <w:p>
      <w:pPr>
        <w:spacing w:before="60" w:after="60"/>
        <w:ind w:firstLine="567"/>
        <w:jc w:val="both"/>
        <w:rPr>
          <w:b/>
          <w:sz w:val="28"/>
          <w:szCs w:val="28"/>
        </w:rPr>
      </w:pPr>
      <w:r>
        <w:rPr>
          <w:b/>
          <w:sz w:val="28"/>
          <w:szCs w:val="28"/>
        </w:rPr>
        <w:t>IV. NỘI DUNG KHÁC.</w:t>
      </w:r>
    </w:p>
    <w:p>
      <w:pPr>
        <w:spacing w:before="60" w:after="60"/>
        <w:ind w:firstLine="567"/>
        <w:jc w:val="both"/>
        <w:rPr>
          <w:sz w:val="28"/>
          <w:szCs w:val="28"/>
        </w:rPr>
      </w:pPr>
      <w:r>
        <w:rPr>
          <w:sz w:val="28"/>
          <w:szCs w:val="28"/>
        </w:rPr>
        <w:t>- Xây dựng quỹ lớp (sử dụng để photo giáo trình, đề cương ôn tập, lịch thi. . . cho học sinh);</w:t>
      </w:r>
    </w:p>
    <w:p>
      <w:pPr>
        <w:spacing w:before="60" w:after="60"/>
        <w:ind w:firstLine="567"/>
        <w:jc w:val="both"/>
        <w:rPr>
          <w:sz w:val="28"/>
          <w:szCs w:val="28"/>
        </w:rPr>
      </w:pPr>
      <w:r>
        <w:rPr>
          <w:sz w:val="28"/>
          <w:szCs w:val="28"/>
        </w:rPr>
        <w:t>- Tổ chức các hoạt động ngoại khóa cho học sinh (chương trình hoạt động ngoại khóa của Đoàn thanh niên, có trong sổ tay giáo dục định hướng);</w:t>
      </w:r>
    </w:p>
    <w:p>
      <w:pPr>
        <w:spacing w:before="60" w:after="60"/>
        <w:ind w:firstLine="567"/>
        <w:jc w:val="both"/>
        <w:rPr>
          <w:sz w:val="28"/>
          <w:szCs w:val="28"/>
        </w:rPr>
      </w:pPr>
      <w:r>
        <w:rPr>
          <w:sz w:val="28"/>
          <w:szCs w:val="28"/>
        </w:rPr>
        <w:t>- GVCN thông  báo PHHS nhắc HSSV tham gia khám sức khỏe theo kế hoạch (Từ ngày 02/10 đến ngày 05/10/2019)</w:t>
      </w:r>
    </w:p>
    <w:p>
      <w:pPr>
        <w:spacing w:before="60" w:after="60"/>
        <w:ind w:firstLine="567"/>
        <w:jc w:val="both"/>
        <w:rPr>
          <w:sz w:val="28"/>
          <w:szCs w:val="28"/>
        </w:rPr>
      </w:pPr>
      <w:r>
        <w:rPr>
          <w:sz w:val="28"/>
          <w:szCs w:val="28"/>
        </w:rPr>
        <w:t>- Thu lại mẫu trích ngang,</w:t>
      </w:r>
    </w:p>
    <w:p>
      <w:pPr>
        <w:spacing w:before="60" w:after="60"/>
        <w:ind w:firstLine="567"/>
        <w:jc w:val="both"/>
        <w:rPr>
          <w:b/>
          <w:sz w:val="28"/>
          <w:szCs w:val="28"/>
        </w:rPr>
      </w:pPr>
      <w:r>
        <w:rPr>
          <w:b/>
          <w:sz w:val="28"/>
          <w:szCs w:val="28"/>
        </w:rPr>
        <w:t>X. TỔNG KẾT:</w:t>
      </w:r>
    </w:p>
    <w:p>
      <w:pPr>
        <w:spacing w:before="120" w:after="120"/>
        <w:ind w:firstLine="567"/>
        <w:jc w:val="both"/>
        <w:rPr>
          <w:sz w:val="28"/>
          <w:szCs w:val="28"/>
        </w:rPr>
      </w:pPr>
      <w:r>
        <w:rPr>
          <w:sz w:val="28"/>
          <w:szCs w:val="28"/>
        </w:rPr>
        <w:t>- Giải đáp những thắc mắc của PHHS;</w:t>
      </w:r>
    </w:p>
    <w:p>
      <w:pPr>
        <w:spacing w:before="120" w:after="120"/>
        <w:ind w:firstLine="567"/>
        <w:jc w:val="both"/>
        <w:rPr>
          <w:sz w:val="28"/>
          <w:szCs w:val="28"/>
        </w:rPr>
      </w:pPr>
      <w:r>
        <w:rPr>
          <w:sz w:val="28"/>
          <w:szCs w:val="28"/>
        </w:rPr>
        <w:t>- Tổng kết buổi họp;</w:t>
      </w:r>
    </w:p>
    <w:p>
      <w:pPr>
        <w:spacing w:before="120" w:after="120"/>
        <w:ind w:firstLine="567"/>
        <w:jc w:val="both"/>
        <w:rPr>
          <w:sz w:val="28"/>
          <w:szCs w:val="28"/>
        </w:rPr>
      </w:pPr>
      <w:r>
        <w:rPr>
          <w:sz w:val="28"/>
          <w:szCs w:val="28"/>
        </w:rPr>
        <w:t>- Photo biên bản, danh sách PHHS tham dự, trích ngang nộp về cho phòng Công tác Chính trị - Học sinh Sinh viên.</w:t>
      </w:r>
    </w:p>
    <w:p>
      <w:pPr>
        <w:spacing w:before="120" w:after="120"/>
        <w:ind w:firstLine="567"/>
        <w:jc w:val="both"/>
        <w:rPr>
          <w:sz w:val="28"/>
          <w:szCs w:val="28"/>
        </w:rPr>
      </w:pPr>
      <w:r>
        <w:rPr>
          <w:sz w:val="28"/>
          <w:szCs w:val="28"/>
        </w:rPr>
        <w:t>* Gợi ý một số câu hỏi có thể gặp:</w:t>
      </w:r>
    </w:p>
    <w:p>
      <w:pPr>
        <w:spacing w:before="120" w:after="120"/>
        <w:ind w:firstLine="567"/>
        <w:jc w:val="both"/>
        <w:rPr>
          <w:sz w:val="28"/>
          <w:szCs w:val="28"/>
        </w:rPr>
      </w:pPr>
      <w:r>
        <w:rPr>
          <w:sz w:val="28"/>
          <w:szCs w:val="28"/>
        </w:rPr>
        <w:t>- Những vấn đề liên quan đến HS và nơi cần liên hệ, xác nhận các loại giấy tờ. . . (có trong sổ tay giáo dục định hướng);</w:t>
      </w:r>
    </w:p>
    <w:p>
      <w:pPr>
        <w:spacing w:before="120" w:after="120"/>
        <w:ind w:firstLine="567"/>
        <w:jc w:val="both"/>
        <w:rPr>
          <w:sz w:val="28"/>
          <w:szCs w:val="28"/>
        </w:rPr>
      </w:pPr>
      <w:r>
        <w:rPr>
          <w:sz w:val="28"/>
          <w:szCs w:val="28"/>
        </w:rPr>
        <w:t>- Chương trình đào tạo (Trong cuốn niên giám)</w:t>
      </w:r>
    </w:p>
    <w:p>
      <w:pPr>
        <w:spacing w:before="120" w:after="120"/>
        <w:ind w:firstLine="567"/>
        <w:jc w:val="both"/>
        <w:rPr>
          <w:sz w:val="28"/>
          <w:szCs w:val="28"/>
        </w:rPr>
      </w:pPr>
      <w:r>
        <w:rPr>
          <w:sz w:val="28"/>
          <w:szCs w:val="28"/>
        </w:rPr>
        <w:t>- Chế độ chính sách (có trong sổ tay giáo dục định hướng);</w:t>
      </w:r>
    </w:p>
    <w:p>
      <w:pPr>
        <w:spacing w:before="120" w:after="120"/>
        <w:ind w:firstLine="567"/>
        <w:jc w:val="both"/>
        <w:rPr>
          <w:sz w:val="28"/>
          <w:szCs w:val="28"/>
        </w:rPr>
      </w:pPr>
      <w:r>
        <w:rPr>
          <w:sz w:val="28"/>
          <w:szCs w:val="28"/>
        </w:rPr>
        <w:t>- Quy trình hoàn trả học phí đối với học sinh được miễn giảm;</w:t>
      </w:r>
    </w:p>
    <w:p>
      <w:pPr>
        <w:spacing w:before="120" w:after="120"/>
        <w:ind w:firstLine="567"/>
        <w:jc w:val="both"/>
        <w:rPr>
          <w:sz w:val="28"/>
          <w:szCs w:val="28"/>
        </w:rPr>
      </w:pPr>
      <w:r>
        <w:rPr>
          <w:sz w:val="28"/>
          <w:szCs w:val="28"/>
        </w:rPr>
        <w:t xml:space="preserve">- Bảo hiểm y tế (liên hệ với Trung tâm Y tế); ĐT liên hệ: </w:t>
      </w:r>
      <w:r>
        <w:rPr>
          <w:b/>
          <w:color w:val="000000" w:themeColor="text1"/>
          <w:sz w:val="28"/>
          <w:szCs w:val="28"/>
          <w14:textFill>
            <w14:solidFill>
              <w14:schemeClr w14:val="tx1"/>
            </w14:solidFill>
          </w14:textFill>
        </w:rPr>
        <w:t>028.62966062</w:t>
      </w:r>
    </w:p>
    <w:p>
      <w:pPr>
        <w:spacing w:before="120" w:after="120"/>
        <w:ind w:firstLine="567"/>
        <w:jc w:val="both"/>
        <w:rPr>
          <w:sz w:val="28"/>
          <w:szCs w:val="28"/>
        </w:rPr>
      </w:pPr>
      <w:r>
        <w:rPr>
          <w:sz w:val="28"/>
          <w:szCs w:val="28"/>
        </w:rPr>
        <w:t xml:space="preserve">- Bảo hiểm tai nạn (liên hệ Phòng Kế hoạch - Tài chính); ĐT: </w:t>
      </w:r>
      <w:r>
        <w:rPr>
          <w:b/>
          <w:color w:val="000000" w:themeColor="text1"/>
          <w:sz w:val="28"/>
          <w:szCs w:val="28"/>
          <w14:textFill>
            <w14:solidFill>
              <w14:schemeClr w14:val="tx1"/>
            </w14:solidFill>
          </w14:textFill>
        </w:rPr>
        <w:t>028.38119874</w:t>
      </w:r>
    </w:p>
    <w:p>
      <w:pPr>
        <w:spacing w:before="120" w:after="120"/>
        <w:ind w:firstLine="567"/>
        <w:jc w:val="both"/>
        <w:rPr>
          <w:sz w:val="28"/>
          <w:szCs w:val="28"/>
        </w:rPr>
      </w:pPr>
      <w:r>
        <w:rPr>
          <w:sz w:val="28"/>
          <w:szCs w:val="28"/>
        </w:rPr>
        <w:t xml:space="preserve">- Số điện thoại liên hệ Phòng Công tác Chính trị - HSSV: </w:t>
      </w:r>
      <w:r>
        <w:rPr>
          <w:b/>
          <w:color w:val="000000" w:themeColor="text1"/>
          <w:sz w:val="28"/>
          <w:szCs w:val="28"/>
          <w14:textFill>
            <w14:solidFill>
              <w14:schemeClr w14:val="tx1"/>
            </w14:solidFill>
          </w14:textFill>
        </w:rPr>
        <w:t>028.38116847</w:t>
      </w:r>
      <w:r>
        <w:rPr>
          <w:sz w:val="28"/>
          <w:szCs w:val="28"/>
        </w:rPr>
        <w:t xml:space="preserve">, Thầy Phước: </w:t>
      </w:r>
      <w:r>
        <w:rPr>
          <w:b/>
          <w:color w:val="000000" w:themeColor="text1"/>
          <w:sz w:val="28"/>
          <w:szCs w:val="28"/>
          <w14:textFill>
            <w14:solidFill>
              <w14:schemeClr w14:val="tx1"/>
            </w14:solidFill>
          </w14:textFill>
        </w:rPr>
        <w:t xml:space="preserve">01627375175; </w:t>
      </w:r>
      <w:r>
        <w:rPr>
          <w:color w:val="000000" w:themeColor="text1"/>
          <w:sz w:val="28"/>
          <w:szCs w:val="28"/>
          <w14:textFill>
            <w14:solidFill>
              <w14:schemeClr w14:val="tx1"/>
            </w14:solidFill>
          </w14:textFill>
        </w:rPr>
        <w:t xml:space="preserve">Cô Giang: </w:t>
      </w:r>
      <w:r>
        <w:rPr>
          <w:b/>
          <w:color w:val="000000" w:themeColor="text1"/>
          <w:sz w:val="28"/>
          <w:szCs w:val="28"/>
          <w14:textFill>
            <w14:solidFill>
              <w14:schemeClr w14:val="tx1"/>
            </w14:solidFill>
          </w14:textFill>
        </w:rPr>
        <w:t>0938505994</w:t>
      </w:r>
      <w:r>
        <w:rPr>
          <w:color w:val="000000" w:themeColor="text1"/>
          <w:sz w:val="28"/>
          <w:szCs w:val="28"/>
          <w14:textFill>
            <w14:solidFill>
              <w14:schemeClr w14:val="tx1"/>
            </w14:solidFill>
          </w14:textFill>
        </w:rPr>
        <w:t xml:space="preserve">; Thầy Dũng: </w:t>
      </w:r>
      <w:r>
        <w:rPr>
          <w:b/>
          <w:color w:val="000000" w:themeColor="text1"/>
          <w:sz w:val="28"/>
          <w:szCs w:val="28"/>
          <w14:textFill>
            <w14:solidFill>
              <w14:schemeClr w14:val="tx1"/>
            </w14:solidFill>
          </w14:textFill>
        </w:rPr>
        <w:t>0906369581</w:t>
      </w:r>
    </w:p>
    <w:p>
      <w:pPr>
        <w:spacing w:before="120" w:after="120"/>
        <w:ind w:firstLine="567"/>
        <w:jc w:val="both"/>
        <w:rPr>
          <w:sz w:val="28"/>
          <w:szCs w:val="28"/>
        </w:rPr>
      </w:pPr>
      <w:r>
        <w:rPr>
          <w:sz w:val="28"/>
          <w:szCs w:val="28"/>
        </w:rPr>
        <w:t xml:space="preserve">Địa chỉ email: </w:t>
      </w:r>
      <w:r>
        <w:fldChar w:fldCharType="begin"/>
      </w:r>
      <w:r>
        <w:instrText xml:space="preserve"> HYPERLINK "mailto:lexuanthien@lttc.edu.vn" </w:instrText>
      </w:r>
      <w:r>
        <w:fldChar w:fldCharType="separate"/>
      </w:r>
      <w:r>
        <w:rPr>
          <w:rStyle w:val="3"/>
          <w:sz w:val="28"/>
          <w:szCs w:val="28"/>
        </w:rPr>
        <w:t>lexuanthien@lttc.edu.vn</w:t>
      </w:r>
      <w:r>
        <w:rPr>
          <w:rStyle w:val="3"/>
          <w:sz w:val="28"/>
          <w:szCs w:val="28"/>
        </w:rPr>
        <w:fldChar w:fldCharType="end"/>
      </w:r>
      <w:r>
        <w:rPr>
          <w:sz w:val="28"/>
          <w:szCs w:val="28"/>
        </w:rPr>
        <w:t>.</w:t>
      </w:r>
    </w:p>
    <w:p>
      <w:pPr>
        <w:spacing w:before="120" w:after="120"/>
        <w:ind w:firstLine="567"/>
        <w:jc w:val="both"/>
        <w:rPr>
          <w:sz w:val="28"/>
          <w:szCs w:val="28"/>
        </w:rPr>
      </w:pPr>
      <w:r>
        <w:rPr>
          <w:sz w:val="28"/>
          <w:szCs w:val="28"/>
        </w:rPr>
        <w:t xml:space="preserve">- Số điện thoại liên hệ Phòng Tuyển sinh – Đào tạo: ĐT: </w:t>
      </w:r>
      <w:r>
        <w:rPr>
          <w:b/>
          <w:color w:val="000000" w:themeColor="text1"/>
          <w:sz w:val="28"/>
          <w:szCs w:val="28"/>
          <w14:textFill>
            <w14:solidFill>
              <w14:schemeClr w14:val="tx1"/>
            </w14:solidFill>
          </w14:textFill>
        </w:rPr>
        <w:t>028.38110521</w:t>
      </w:r>
      <w:r>
        <w:rPr>
          <w:sz w:val="28"/>
          <w:szCs w:val="28"/>
        </w:rPr>
        <w:t xml:space="preserve">, Thầy Hồ Văn Sĩ: </w:t>
      </w:r>
      <w:r>
        <w:rPr>
          <w:b/>
          <w:color w:val="000000" w:themeColor="text1"/>
          <w:sz w:val="28"/>
          <w:szCs w:val="28"/>
          <w14:textFill>
            <w14:solidFill>
              <w14:schemeClr w14:val="tx1"/>
            </w14:solidFill>
          </w14:textFill>
        </w:rPr>
        <w:t>0909617880</w:t>
      </w:r>
    </w:p>
    <w:p>
      <w:pPr>
        <w:jc w:val="center"/>
      </w:pPr>
    </w:p>
    <w:p>
      <w:pPr>
        <w:spacing w:before="60" w:after="60"/>
        <w:ind w:firstLine="567"/>
        <w:jc w:val="both"/>
        <w:rPr>
          <w:b/>
          <w:bCs/>
          <w:sz w:val="28"/>
          <w:szCs w:val="28"/>
        </w:rPr>
      </w:pPr>
      <w:bookmarkStart w:id="0" w:name="_GoBack"/>
      <w:bookmarkEnd w:id="0"/>
    </w:p>
    <w:p>
      <w:pPr>
        <w:numPr>
          <w:numId w:val="0"/>
        </w:numPr>
        <w:ind w:leftChars="0"/>
        <w:rPr>
          <w:rFonts w:hint="default" w:ascii="Times New Roman" w:hAnsi="Times New Roman" w:cs="Times New Roman"/>
          <w:b/>
          <w:bCs/>
          <w:sz w:val="28"/>
          <w:szCs w:val="28"/>
          <w:lang w:val="vi-VN"/>
        </w:rPr>
      </w:pPr>
    </w:p>
    <w:p>
      <w:pPr>
        <w:numPr>
          <w:numId w:val="0"/>
        </w:numPr>
        <w:ind w:leftChars="0"/>
        <w:rPr>
          <w:rFonts w:hint="default" w:ascii="Times New Roman" w:hAnsi="Times New Roman" w:cs="Times New Roman"/>
          <w:sz w:val="28"/>
          <w:szCs w:val="28"/>
          <w:lang w:val="vi-VN"/>
        </w:rPr>
      </w:pPr>
    </w:p>
    <w:p>
      <w:pPr>
        <w:numPr>
          <w:numId w:val="0"/>
        </w:numPr>
        <w:rPr>
          <w:rFonts w:hint="default" w:ascii="Times New Roman" w:hAnsi="Times New Roman" w:cs="Times New Roman"/>
          <w:sz w:val="28"/>
          <w:szCs w:val="28"/>
          <w:lang w:val="vi-VN"/>
        </w:rPr>
      </w:pPr>
    </w:p>
    <w:p>
      <w:pPr>
        <w:numPr>
          <w:numId w:val="0"/>
        </w:numPr>
        <w:rPr>
          <w:rFonts w:hint="default" w:ascii="Times New Roman" w:hAnsi="Times New Roman" w:cs="Times New Roman"/>
          <w:sz w:val="28"/>
          <w:szCs w:val="28"/>
          <w:lang w:val="vi-VN"/>
        </w:rPr>
      </w:pPr>
    </w:p>
    <w:p>
      <w:pPr>
        <w:numPr>
          <w:numId w:val="0"/>
        </w:numPr>
        <w:rPr>
          <w:rFonts w:hint="default" w:ascii="Times New Roman" w:hAnsi="Times New Roman" w:cs="Times New Roman"/>
          <w:sz w:val="28"/>
          <w:szCs w:val="28"/>
          <w:lang w:val="vi-VN"/>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9B7AD"/>
    <w:multiLevelType w:val="singleLevel"/>
    <w:tmpl w:val="2609B7AD"/>
    <w:lvl w:ilvl="0" w:tentative="0">
      <w:start w:val="1"/>
      <w:numFmt w:val="decimal"/>
      <w:suff w:val="space"/>
      <w:lvlText w:val="%1."/>
      <w:lvlJc w:val="left"/>
    </w:lvl>
  </w:abstractNum>
  <w:abstractNum w:abstractNumId="1">
    <w:nsid w:val="2E694000"/>
    <w:multiLevelType w:val="multilevel"/>
    <w:tmpl w:val="2E694000"/>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3AC43DE1"/>
    <w:multiLevelType w:val="multilevel"/>
    <w:tmpl w:val="3AC43DE1"/>
    <w:lvl w:ilvl="0" w:tentative="0">
      <w:start w:val="0"/>
      <w:numFmt w:val="bullet"/>
      <w:lvlText w:val="+"/>
      <w:lvlJc w:val="left"/>
      <w:pPr>
        <w:ind w:left="1287" w:hanging="360"/>
      </w:pPr>
      <w:rPr>
        <w:rFonts w:hint="default" w:ascii="Times New Roman" w:hAnsi="Times New Roman" w:eastAsia="Calibri" w:cs="Times New Roman"/>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3">
    <w:nsid w:val="6A562557"/>
    <w:multiLevelType w:val="multilevel"/>
    <w:tmpl w:val="6A562557"/>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6314" w:hanging="360"/>
      </w:pPr>
      <w:rPr>
        <w:rFonts w:hint="default" w:ascii="Symbol" w:hAnsi="Symbol"/>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D91717B"/>
    <w:multiLevelType w:val="multilevel"/>
    <w:tmpl w:val="7D91717B"/>
    <w:lvl w:ilvl="0" w:tentative="0">
      <w:start w:val="3"/>
      <w:numFmt w:val="bullet"/>
      <w:lvlText w:val="-"/>
      <w:lvlJc w:val="left"/>
      <w:pPr>
        <w:ind w:left="927" w:hanging="360"/>
      </w:pPr>
      <w:rPr>
        <w:rFonts w:hint="default" w:ascii="Times New Roman" w:hAnsi="Times New Roman" w:eastAsia="Times New Roman" w:cs="Times New Roman"/>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055BCA"/>
    <w:rsid w:val="0D055B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uiPriority w:val="0"/>
    <w:rPr>
      <w:color w:val="0000FF"/>
      <w:u w:val="single"/>
    </w:rPr>
  </w:style>
  <w:style w:type="paragraph" w:styleId="5">
    <w:name w:val="List Paragraph"/>
    <w:basedOn w:val="1"/>
    <w:qFormat/>
    <w:uiPriority w:val="34"/>
    <w:pPr>
      <w:ind w:left="720"/>
      <w:contextualSpacing/>
    </w:pPr>
    <w:rPr>
      <w:rFonts w:ascii="VNI-Times" w:hAnsi="VNI-Time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Office_11.2.0.8970_F1E327BC-269C-435d-A152-05C5408002CA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2019-09-24T02:47:00Z</dcterms:created>
  <dc:creator>ASUS</dc:creator>
  <cp:lastModifiedBy>ASUS</cp:lastModifiedBy>
  <dcterms:modified xsi:type="dcterms:W3CDTF">2019-09-24T03:35:28Z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1033-11.2.0.8970</vt:lpwstr>
  </property>
</Properties>
</file>